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D2" w:rsidRPr="00761DED" w:rsidRDefault="002B5BD2" w:rsidP="002B5BD2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2. Übung</w:t>
      </w:r>
      <w:r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2B5BD2" w:rsidRPr="00761DED" w:rsidRDefault="002B5BD2" w:rsidP="002B5BD2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B5BD2" w:rsidRPr="00761DED" w:rsidRDefault="002B5BD2" w:rsidP="002B5BD2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B5BD2" w:rsidRPr="00761DED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I)  Höre den folgenden Text an: „Anna stellt sich vor“</w:t>
      </w:r>
    </w:p>
    <w:p w:rsidR="002B5BD2" w:rsidRDefault="002B5BD2" w:rsidP="002B5BD2">
      <w:pPr>
        <w:rPr>
          <w:b/>
          <w:u w:val="single"/>
        </w:rPr>
      </w:pPr>
    </w:p>
    <w:p w:rsidR="002B5BD2" w:rsidRDefault="00E160E5" w:rsidP="002B5BD2">
      <w:pPr>
        <w:rPr>
          <w:b/>
          <w:u w:val="single"/>
        </w:rPr>
      </w:pPr>
      <w:hyperlink r:id="rId4" w:history="1">
        <w:r w:rsidR="002B5BD2" w:rsidRPr="00DA6454">
          <w:rPr>
            <w:rStyle w:val="Hipervnculo"/>
            <w:b/>
          </w:rPr>
          <w:t>http://www.audio-lingua.eu/spip.php?article652&amp;lang=fr</w:t>
        </w:r>
      </w:hyperlink>
      <w:r w:rsidR="002B5BD2">
        <w:rPr>
          <w:b/>
          <w:u w:val="single"/>
        </w:rPr>
        <w:t xml:space="preserve"> </w:t>
      </w:r>
    </w:p>
    <w:p w:rsidR="002B5BD2" w:rsidRPr="00761DED" w:rsidRDefault="002B5BD2" w:rsidP="002B5BD2">
      <w:pPr>
        <w:rPr>
          <w:u w:val="single"/>
        </w:rPr>
      </w:pPr>
    </w:p>
    <w:p w:rsidR="002B5BD2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2B5BD2" w:rsidRDefault="002B5BD2" w:rsidP="002B5BD2">
      <w:pPr>
        <w:rPr>
          <w:rFonts w:asciiTheme="majorHAnsi" w:hAnsiTheme="majorHAnsi"/>
          <w:sz w:val="32"/>
          <w:szCs w:val="32"/>
          <w:u w:val="single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/>
      </w:tblPr>
      <w:tblGrid>
        <w:gridCol w:w="6900"/>
        <w:gridCol w:w="961"/>
        <w:gridCol w:w="989"/>
      </w:tblGrid>
      <w:tr w:rsidR="002B5BD2" w:rsidTr="003F551C">
        <w:trPr>
          <w:trHeight w:val="333"/>
        </w:trPr>
        <w:tc>
          <w:tcPr>
            <w:tcW w:w="6900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2B5BD2" w:rsidTr="003F551C">
        <w:trPr>
          <w:trHeight w:val="264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a) Kann man in Griechenland am besten surfen?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46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b) Ist Anna 50 Jahre alt?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29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c)  Ist Annas Lieblingsessen Salat und Ananas?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429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d) Wohnt Annas Mama in Griechenland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3F551C">
        <w:trPr>
          <w:trHeight w:val="210"/>
        </w:trPr>
        <w:tc>
          <w:tcPr>
            <w:tcW w:w="6900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e) Lebt Anna in der Nähe von Wiesbaden?</w:t>
            </w:r>
          </w:p>
        </w:tc>
        <w:tc>
          <w:tcPr>
            <w:tcW w:w="96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2B5BD2" w:rsidRPr="006C54C8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für Hobbies hat Anna?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Wer wohnt in Griechenland?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Wohin fährt Anna am liebsten im Sommer?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Brüder hat Anna?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Wo trifft sich Anna mit ihren Freunden?</w:t>
      </w:r>
    </w:p>
    <w:p w:rsidR="002B5BD2" w:rsidRPr="00761DED" w:rsidRDefault="002B5BD2" w:rsidP="002B5BD2">
      <w:pPr>
        <w:rPr>
          <w:rFonts w:asciiTheme="majorHAnsi" w:hAnsiTheme="majorHAnsi"/>
          <w:sz w:val="32"/>
          <w:szCs w:val="32"/>
        </w:rPr>
      </w:pPr>
    </w:p>
    <w:p w:rsidR="002B5BD2" w:rsidRPr="001B5C23" w:rsidRDefault="002B5BD2" w:rsidP="002B5BD2"/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2B5BD2" w:rsidRPr="007366F0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32"/>
          <w:szCs w:val="32"/>
        </w:rPr>
      </w:pPr>
      <w:r>
        <w:rPr>
          <w:rFonts w:asciiTheme="majorHAnsi" w:hAnsiTheme="majorHAnsi" w:cs="Times"/>
          <w:color w:val="111111"/>
          <w:sz w:val="32"/>
          <w:szCs w:val="32"/>
        </w:rPr>
        <w:t xml:space="preserve">III) </w:t>
      </w:r>
      <w:r w:rsidRPr="00D84371">
        <w:rPr>
          <w:rFonts w:asciiTheme="majorHAnsi" w:hAnsiTheme="majorHAnsi" w:cs="Times"/>
          <w:color w:val="111111"/>
          <w:sz w:val="32"/>
          <w:szCs w:val="32"/>
          <w:u w:val="single"/>
        </w:rPr>
        <w:t>Lösungen</w:t>
      </w:r>
      <w:bookmarkStart w:id="0" w:name="_GoBack"/>
      <w:bookmarkEnd w:id="0"/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039" w:type="dxa"/>
        <w:tblLook w:val="04A0"/>
      </w:tblPr>
      <w:tblGrid>
        <w:gridCol w:w="657"/>
        <w:gridCol w:w="501"/>
        <w:gridCol w:w="881"/>
      </w:tblGrid>
      <w:tr w:rsidR="002B5BD2" w:rsidTr="002B5BD2">
        <w:trPr>
          <w:trHeight w:val="342"/>
        </w:trPr>
        <w:tc>
          <w:tcPr>
            <w:tcW w:w="657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50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881" w:type="dxa"/>
          </w:tcPr>
          <w:p w:rsidR="002B5BD2" w:rsidRPr="006C54C8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2B5BD2" w:rsidTr="002B5BD2">
        <w:trPr>
          <w:trHeight w:val="270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2B5BD2" w:rsidTr="002B5BD2">
        <w:trPr>
          <w:trHeight w:val="457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443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443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2B5BD2" w:rsidTr="002B5BD2">
        <w:trPr>
          <w:trHeight w:val="217"/>
        </w:trPr>
        <w:tc>
          <w:tcPr>
            <w:tcW w:w="657" w:type="dxa"/>
          </w:tcPr>
          <w:p w:rsidR="002B5BD2" w:rsidRDefault="002B5BD2" w:rsidP="002B5BD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50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881" w:type="dxa"/>
          </w:tcPr>
          <w:p w:rsidR="002B5BD2" w:rsidRDefault="002B5BD2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2B5BD2" w:rsidRPr="006C54C8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7366F0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2B5BD2" w:rsidRPr="00D84371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für Hobbies hat Anna?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Die Hobbies von Anna sind Reiten, Schwimmen, Tanzen, Surfen und sich mit Freunden treffen.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Wer wohnt in Griechenland?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Annas Oma von in Griechenland.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Wohin fährt Anna am liebsten im Sommer?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Sie fährt am liebsten nach Griechenland.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Brüder hat Anna?</w:t>
      </w:r>
    </w:p>
    <w:p w:rsidR="002B5BD2" w:rsidRDefault="007366F0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Anna hat drei Brüder.</w:t>
      </w:r>
    </w:p>
    <w:p w:rsidR="002B5BD2" w:rsidRDefault="002B5BD2" w:rsidP="002B5B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Wo trifft sich Anna mit ihren Freunden?</w:t>
      </w:r>
    </w:p>
    <w:p w:rsidR="00382343" w:rsidRPr="007366F0" w:rsidRDefault="007366F0" w:rsidP="007366F0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-&gt; </w:t>
      </w:r>
      <w:r w:rsidR="002B5BD2">
        <w:rPr>
          <w:rFonts w:asciiTheme="majorHAnsi" w:hAnsiTheme="majorHAnsi" w:cs="Times"/>
          <w:color w:val="111111"/>
          <w:sz w:val="26"/>
          <w:szCs w:val="26"/>
        </w:rPr>
        <w:t>Sie trifft sich mit ihren Freunden im Park oder im Jugendclub.</w:t>
      </w:r>
    </w:p>
    <w:sectPr w:rsidR="00382343" w:rsidRPr="007366F0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B5BD2"/>
    <w:rsid w:val="002B5BD2"/>
    <w:rsid w:val="00382343"/>
    <w:rsid w:val="00682813"/>
    <w:rsid w:val="007366F0"/>
    <w:rsid w:val="00E1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B5BD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B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5BD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2B5BD2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2B5B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dio-lingua.eu/spip.php?article652&amp;lang=f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1095</Characters>
  <Application>Microsoft Office Word</Application>
  <DocSecurity>4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2015-10-31T11:00:00Z</dcterms:created>
  <dcterms:modified xsi:type="dcterms:W3CDTF">2015-10-31T11:00:00Z</dcterms:modified>
</cp:coreProperties>
</file>